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E4D339" w14:textId="6FB0C682" w:rsidR="000A76E7" w:rsidRPr="0049317C" w:rsidRDefault="000A76E7" w:rsidP="000A76E7">
      <w:pPr>
        <w:pStyle w:val="Heading1"/>
      </w:pPr>
      <w:bookmarkStart w:id="0" w:name="_Toc494092220"/>
      <w:r>
        <w:br/>
      </w:r>
      <w:proofErr w:type="gramStart"/>
      <w:r>
        <w:t>Cost</w:t>
      </w:r>
      <w:r w:rsidRPr="0049317C">
        <w:t xml:space="preserve"> </w:t>
      </w:r>
      <w:bookmarkEnd w:id="0"/>
      <w:r w:rsidR="00846096">
        <w:t xml:space="preserve"> Proposal</w:t>
      </w:r>
      <w:proofErr w:type="gramEnd"/>
    </w:p>
    <w:p w14:paraId="7EE4D33A" w14:textId="285D51DB" w:rsidR="000A76E7" w:rsidRDefault="000A76E7" w:rsidP="000A76E7">
      <w:pPr>
        <w:pStyle w:val="Heading1Body"/>
      </w:pPr>
      <w:r w:rsidRPr="00D83826">
        <w:t xml:space="preserve">Request for Proposal Number </w:t>
      </w:r>
      <w:r w:rsidR="001361DD">
        <w:t>6055 Z1</w:t>
      </w:r>
    </w:p>
    <w:p w14:paraId="1AADACB7" w14:textId="13C7AA92" w:rsidR="00751C77" w:rsidRDefault="00751C77" w:rsidP="000A76E7">
      <w:pPr>
        <w:pStyle w:val="Heading1Body"/>
      </w:pPr>
    </w:p>
    <w:p w14:paraId="569A3FD5" w14:textId="77777777" w:rsidR="00751C77" w:rsidRDefault="00751C77" w:rsidP="00751C77">
      <w:pPr>
        <w:pStyle w:val="Heading1Body"/>
        <w:jc w:val="left"/>
      </w:pPr>
    </w:p>
    <w:p w14:paraId="6E19CA6E" w14:textId="464F39BE" w:rsidR="00751C77" w:rsidRDefault="00751C77" w:rsidP="00751C77">
      <w:pPr>
        <w:pStyle w:val="Heading1Body"/>
        <w:jc w:val="left"/>
      </w:pPr>
    </w:p>
    <w:p w14:paraId="686716FF" w14:textId="2E28DB99" w:rsidR="00547720" w:rsidRDefault="00547720" w:rsidP="00751C77">
      <w:pPr>
        <w:pStyle w:val="Heading1Body"/>
        <w:jc w:val="left"/>
      </w:pPr>
      <w:r>
        <w:t>Bidder Name: ________________________________________________________________</w:t>
      </w:r>
    </w:p>
    <w:p w14:paraId="27B1F84A" w14:textId="77777777" w:rsidR="00751C77" w:rsidRDefault="00751C77" w:rsidP="00034F7F">
      <w:pPr>
        <w:pStyle w:val="Heading1Body"/>
        <w:jc w:val="left"/>
        <w:rPr>
          <w:b w:val="0"/>
        </w:rPr>
      </w:pPr>
    </w:p>
    <w:p w14:paraId="7EE4D33D" w14:textId="2BF5A972" w:rsidR="008B63C7" w:rsidRPr="00186A15" w:rsidRDefault="00034F7F" w:rsidP="00034F7F">
      <w:pPr>
        <w:pStyle w:val="Heading1Body"/>
        <w:jc w:val="left"/>
        <w:rPr>
          <w:b w:val="0"/>
        </w:rPr>
      </w:pPr>
      <w:r w:rsidRPr="00186A15">
        <w:rPr>
          <w:b w:val="0"/>
        </w:rPr>
        <w:t>All prices, costs, and terms and conditions submitted in the proposal shall remain fixed and valid commencing on the opening date of the proposal until the contract terminates or expires.</w:t>
      </w:r>
    </w:p>
    <w:p w14:paraId="7EE4D33E" w14:textId="77777777" w:rsidR="00034F7F" w:rsidRPr="00186A15" w:rsidRDefault="00034F7F" w:rsidP="00034F7F">
      <w:pPr>
        <w:pStyle w:val="Heading1Body"/>
        <w:jc w:val="left"/>
        <w:rPr>
          <w:b w:val="0"/>
        </w:rPr>
      </w:pPr>
    </w:p>
    <w:p w14:paraId="7EE4D33F" w14:textId="03B2A0E6" w:rsidR="00034F7F" w:rsidRPr="00186A15" w:rsidRDefault="003F1B3F" w:rsidP="00034F7F">
      <w:pPr>
        <w:pStyle w:val="Heading1Body"/>
        <w:jc w:val="left"/>
        <w:rPr>
          <w:b w:val="0"/>
        </w:rPr>
      </w:pPr>
      <w:r w:rsidRPr="00186A15">
        <w:rPr>
          <w:b w:val="0"/>
        </w:rPr>
        <w:t xml:space="preserve">Provide </w:t>
      </w:r>
      <w:r w:rsidR="008B63C7">
        <w:rPr>
          <w:b w:val="0"/>
        </w:rPr>
        <w:t xml:space="preserve">itemized </w:t>
      </w:r>
      <w:r w:rsidR="008B63C7" w:rsidRPr="00D67DB5">
        <w:rPr>
          <w:b w:val="0"/>
        </w:rPr>
        <w:t xml:space="preserve">costs </w:t>
      </w:r>
      <w:r w:rsidR="005B5681" w:rsidRPr="00D67DB5">
        <w:rPr>
          <w:b w:val="0"/>
        </w:rPr>
        <w:t>(e.g. personnel, technology, travel, indirect costs, etc.)</w:t>
      </w:r>
      <w:r w:rsidR="005B5681">
        <w:rPr>
          <w:b w:val="0"/>
        </w:rPr>
        <w:t xml:space="preserve"> </w:t>
      </w:r>
      <w:r w:rsidR="009E2C4C">
        <w:rPr>
          <w:b w:val="0"/>
        </w:rPr>
        <w:t xml:space="preserve">for any of the data phases </w:t>
      </w:r>
      <w:r w:rsidR="008B63C7">
        <w:rPr>
          <w:b w:val="0"/>
        </w:rPr>
        <w:t xml:space="preserve">and </w:t>
      </w:r>
      <w:r w:rsidRPr="00186A15">
        <w:rPr>
          <w:b w:val="0"/>
        </w:rPr>
        <w:t xml:space="preserve">a </w:t>
      </w:r>
      <w:r w:rsidR="008B63C7">
        <w:rPr>
          <w:b w:val="0"/>
        </w:rPr>
        <w:t xml:space="preserve">total </w:t>
      </w:r>
      <w:r w:rsidRPr="00186A15">
        <w:rPr>
          <w:b w:val="0"/>
        </w:rPr>
        <w:t>cost</w:t>
      </w:r>
      <w:r w:rsidR="00034F7F" w:rsidRPr="00186A15">
        <w:rPr>
          <w:b w:val="0"/>
        </w:rPr>
        <w:t xml:space="preserve"> </w:t>
      </w:r>
      <w:r w:rsidR="00902365">
        <w:rPr>
          <w:b w:val="0"/>
        </w:rPr>
        <w:t>to perform the services outlined</w:t>
      </w:r>
      <w:r w:rsidR="00034F7F" w:rsidRPr="00186A15">
        <w:rPr>
          <w:b w:val="0"/>
        </w:rPr>
        <w:t xml:space="preserve"> under Section V. Project Description and Scope of Work</w:t>
      </w:r>
      <w:r w:rsidRPr="00186A15">
        <w:rPr>
          <w:b w:val="0"/>
        </w:rPr>
        <w:t xml:space="preserve"> for each of the MRS</w:t>
      </w:r>
      <w:r w:rsidR="00034F7F" w:rsidRPr="00186A15">
        <w:rPr>
          <w:b w:val="0"/>
        </w:rPr>
        <w:t>.</w:t>
      </w:r>
      <w:r w:rsidR="008B63C7">
        <w:rPr>
          <w:b w:val="0"/>
        </w:rPr>
        <w:t xml:space="preserve">  </w:t>
      </w:r>
    </w:p>
    <w:p w14:paraId="7EE4D340" w14:textId="66D608A6" w:rsidR="00034F7F" w:rsidRDefault="00034F7F" w:rsidP="000A76E7">
      <w:pPr>
        <w:pStyle w:val="Heading1Body"/>
      </w:pPr>
    </w:p>
    <w:p w14:paraId="3C16B6AD" w14:textId="28C807F1" w:rsidR="00FE5003" w:rsidRPr="00A82106" w:rsidRDefault="00FE5003" w:rsidP="00FE5003">
      <w:pPr>
        <w:pStyle w:val="Heading1Body"/>
        <w:jc w:val="left"/>
        <w:rPr>
          <w:b w:val="0"/>
          <w:strike/>
        </w:rPr>
      </w:pPr>
      <w:r w:rsidRPr="00583CB1">
        <w:rPr>
          <w:b w:val="0"/>
        </w:rPr>
        <w:t xml:space="preserve">Payment </w:t>
      </w:r>
      <w:r>
        <w:rPr>
          <w:b w:val="0"/>
        </w:rPr>
        <w:t xml:space="preserve">will be </w:t>
      </w:r>
      <w:r w:rsidR="00583CB1">
        <w:rPr>
          <w:b w:val="0"/>
        </w:rPr>
        <w:t>processed</w:t>
      </w:r>
      <w:r>
        <w:rPr>
          <w:b w:val="0"/>
        </w:rPr>
        <w:t xml:space="preserve"> after each </w:t>
      </w:r>
      <w:r w:rsidR="00583CB1">
        <w:rPr>
          <w:b w:val="0"/>
        </w:rPr>
        <w:t xml:space="preserve">completed </w:t>
      </w:r>
      <w:r>
        <w:rPr>
          <w:b w:val="0"/>
        </w:rPr>
        <w:t>Data Phase</w:t>
      </w:r>
      <w:r w:rsidR="00583CB1">
        <w:rPr>
          <w:b w:val="0"/>
        </w:rPr>
        <w:t xml:space="preserve">.  Payment </w:t>
      </w:r>
      <w:r w:rsidR="00E51B16">
        <w:rPr>
          <w:b w:val="0"/>
        </w:rPr>
        <w:t xml:space="preserve">may </w:t>
      </w:r>
      <w:r w:rsidR="00583CB1">
        <w:rPr>
          <w:b w:val="0"/>
        </w:rPr>
        <w:t xml:space="preserve">be calculated in </w:t>
      </w:r>
      <w:r w:rsidR="00583CB1" w:rsidRPr="00FE7C46">
        <w:rPr>
          <w:b w:val="0"/>
        </w:rPr>
        <w:t>25%</w:t>
      </w:r>
      <w:r w:rsidR="00583CB1">
        <w:rPr>
          <w:b w:val="0"/>
        </w:rPr>
        <w:t xml:space="preserve"> increments based on total project cost and upon DHHS approval of each completed Data Phase. </w:t>
      </w:r>
      <w:r w:rsidR="00834F79">
        <w:rPr>
          <w:b w:val="0"/>
        </w:rPr>
        <w:t xml:space="preserve"> </w:t>
      </w:r>
    </w:p>
    <w:p w14:paraId="0C8900AC" w14:textId="7EEB838C" w:rsidR="0016196B" w:rsidRPr="00A82106" w:rsidRDefault="0016196B" w:rsidP="00FE5003">
      <w:pPr>
        <w:pStyle w:val="Heading1Body"/>
        <w:jc w:val="left"/>
        <w:rPr>
          <w:b w:val="0"/>
          <w:strike/>
        </w:rPr>
      </w:pPr>
    </w:p>
    <w:p w14:paraId="2C22937D" w14:textId="53773B34" w:rsidR="0016196B" w:rsidRPr="00583CB1" w:rsidRDefault="0016196B" w:rsidP="00FE5003">
      <w:pPr>
        <w:pStyle w:val="Heading1Body"/>
        <w:jc w:val="left"/>
        <w:rPr>
          <w:b w:val="0"/>
        </w:rPr>
      </w:pPr>
      <w:r>
        <w:rPr>
          <w:b w:val="0"/>
        </w:rPr>
        <w:t xml:space="preserve">Any </w:t>
      </w:r>
      <w:r w:rsidR="001D62F4">
        <w:rPr>
          <w:b w:val="0"/>
        </w:rPr>
        <w:t>Data</w:t>
      </w:r>
      <w:r>
        <w:rPr>
          <w:b w:val="0"/>
        </w:rPr>
        <w:t xml:space="preserve"> Phase cost provided by the bidder over 25% of the total cost will be held as retainage until all four phases have been completed and approved by the State. </w:t>
      </w:r>
    </w:p>
    <w:p w14:paraId="2A1BB1C7" w14:textId="26710222" w:rsidR="00D67DB5" w:rsidRDefault="00D67DB5" w:rsidP="000A76E7">
      <w:pPr>
        <w:pStyle w:val="Heading1Body"/>
      </w:pPr>
    </w:p>
    <w:tbl>
      <w:tblPr>
        <w:tblStyle w:val="TableGrid"/>
        <w:tblW w:w="0" w:type="auto"/>
        <w:tblInd w:w="1434" w:type="dxa"/>
        <w:tblLook w:val="04A0" w:firstRow="1" w:lastRow="0" w:firstColumn="1" w:lastColumn="0" w:noHBand="0" w:noVBand="1"/>
      </w:tblPr>
      <w:tblGrid>
        <w:gridCol w:w="3510"/>
        <w:gridCol w:w="2160"/>
      </w:tblGrid>
      <w:tr w:rsidR="00E51B16" w14:paraId="1F3D9504" w14:textId="77777777" w:rsidTr="00F02423">
        <w:tc>
          <w:tcPr>
            <w:tcW w:w="3510" w:type="dxa"/>
          </w:tcPr>
          <w:p w14:paraId="0D48BDDB" w14:textId="77777777" w:rsidR="00E51B16" w:rsidRDefault="00E51B16" w:rsidP="00F02423">
            <w:pPr>
              <w:pStyle w:val="Heading1Body"/>
            </w:pPr>
            <w:r>
              <w:t>Data Phase</w:t>
            </w:r>
          </w:p>
        </w:tc>
        <w:tc>
          <w:tcPr>
            <w:tcW w:w="2160" w:type="dxa"/>
          </w:tcPr>
          <w:p w14:paraId="3AA8207A" w14:textId="77777777" w:rsidR="00E51B16" w:rsidRDefault="00E51B16" w:rsidP="00F02423">
            <w:pPr>
              <w:pStyle w:val="Heading1Body"/>
            </w:pPr>
            <w:r>
              <w:t>Initial Contract Period</w:t>
            </w:r>
          </w:p>
          <w:p w14:paraId="5EF2AF57" w14:textId="77777777" w:rsidR="00E51B16" w:rsidRDefault="00E51B16" w:rsidP="00F02423">
            <w:pPr>
              <w:pStyle w:val="Heading1Body"/>
            </w:pPr>
          </w:p>
        </w:tc>
      </w:tr>
      <w:tr w:rsidR="00E51B16" w:rsidRPr="00D67DB5" w14:paraId="23C11E52" w14:textId="77777777" w:rsidTr="00F02423">
        <w:tc>
          <w:tcPr>
            <w:tcW w:w="3510" w:type="dxa"/>
          </w:tcPr>
          <w:p w14:paraId="2D6E6EA2" w14:textId="77777777" w:rsidR="00E51B16" w:rsidRDefault="00E51B16" w:rsidP="00F02423">
            <w:pPr>
              <w:pStyle w:val="Heading1Body"/>
              <w:jc w:val="left"/>
              <w:rPr>
                <w:b w:val="0"/>
              </w:rPr>
            </w:pPr>
            <w:r w:rsidRPr="00D67DB5">
              <w:rPr>
                <w:b w:val="0"/>
              </w:rPr>
              <w:t>Planning</w:t>
            </w:r>
          </w:p>
          <w:p w14:paraId="188A9053" w14:textId="60EFEE8C" w:rsidR="001361DD" w:rsidRPr="00D67DB5" w:rsidRDefault="001361DD" w:rsidP="00F02423">
            <w:pPr>
              <w:pStyle w:val="Heading1Body"/>
              <w:jc w:val="left"/>
              <w:rPr>
                <w:b w:val="0"/>
              </w:rPr>
            </w:pPr>
          </w:p>
        </w:tc>
        <w:tc>
          <w:tcPr>
            <w:tcW w:w="2160" w:type="dxa"/>
            <w:shd w:val="clear" w:color="auto" w:fill="auto"/>
          </w:tcPr>
          <w:p w14:paraId="16CF79C6" w14:textId="77777777" w:rsidR="00E51B16" w:rsidRDefault="00E51B16" w:rsidP="00F02423">
            <w:pPr>
              <w:pStyle w:val="Heading1Body"/>
              <w:jc w:val="left"/>
              <w:rPr>
                <w:b w:val="0"/>
              </w:rPr>
            </w:pPr>
            <w:r w:rsidRPr="00D67DB5">
              <w:rPr>
                <w:b w:val="0"/>
              </w:rPr>
              <w:t>$</w:t>
            </w:r>
          </w:p>
          <w:p w14:paraId="307F6E8F" w14:textId="77777777" w:rsidR="00E51B16" w:rsidRPr="00D67DB5" w:rsidRDefault="00E51B16" w:rsidP="00F02423">
            <w:pPr>
              <w:pStyle w:val="Heading1Body"/>
              <w:jc w:val="left"/>
              <w:rPr>
                <w:b w:val="0"/>
              </w:rPr>
            </w:pPr>
          </w:p>
        </w:tc>
      </w:tr>
      <w:tr w:rsidR="00E51B16" w:rsidRPr="00D67DB5" w14:paraId="3F52AFA2" w14:textId="77777777" w:rsidTr="00F02423">
        <w:tc>
          <w:tcPr>
            <w:tcW w:w="3510" w:type="dxa"/>
          </w:tcPr>
          <w:p w14:paraId="609CF271" w14:textId="54266B51" w:rsidR="001361DD" w:rsidRDefault="00E51B16" w:rsidP="00F02423">
            <w:pPr>
              <w:pStyle w:val="Heading1Body"/>
              <w:jc w:val="left"/>
              <w:rPr>
                <w:b w:val="0"/>
              </w:rPr>
            </w:pPr>
            <w:r w:rsidRPr="00D67DB5">
              <w:rPr>
                <w:b w:val="0"/>
              </w:rPr>
              <w:t>Data Collection</w:t>
            </w:r>
          </w:p>
          <w:p w14:paraId="42B4F65F" w14:textId="5520A669" w:rsidR="001361DD" w:rsidRPr="00D67DB5" w:rsidRDefault="001361DD" w:rsidP="00F02423">
            <w:pPr>
              <w:pStyle w:val="Heading1Body"/>
              <w:jc w:val="left"/>
              <w:rPr>
                <w:b w:val="0"/>
              </w:rPr>
            </w:pPr>
          </w:p>
        </w:tc>
        <w:tc>
          <w:tcPr>
            <w:tcW w:w="2160" w:type="dxa"/>
          </w:tcPr>
          <w:p w14:paraId="335C7866" w14:textId="77777777" w:rsidR="00E51B16" w:rsidRDefault="00E51B16" w:rsidP="00F02423">
            <w:pPr>
              <w:pStyle w:val="Heading1Body"/>
              <w:jc w:val="left"/>
              <w:rPr>
                <w:b w:val="0"/>
              </w:rPr>
            </w:pPr>
            <w:r w:rsidRPr="00D67DB5">
              <w:rPr>
                <w:b w:val="0"/>
              </w:rPr>
              <w:t>$</w:t>
            </w:r>
          </w:p>
          <w:p w14:paraId="7D83AB61" w14:textId="77777777" w:rsidR="00E51B16" w:rsidRPr="00D67DB5" w:rsidRDefault="00E51B16" w:rsidP="00F02423">
            <w:pPr>
              <w:pStyle w:val="Heading1Body"/>
              <w:jc w:val="left"/>
              <w:rPr>
                <w:b w:val="0"/>
              </w:rPr>
            </w:pPr>
          </w:p>
        </w:tc>
      </w:tr>
      <w:tr w:rsidR="00E51B16" w:rsidRPr="00D67DB5" w14:paraId="72D25D93" w14:textId="77777777" w:rsidTr="00F02423">
        <w:tc>
          <w:tcPr>
            <w:tcW w:w="3510" w:type="dxa"/>
          </w:tcPr>
          <w:p w14:paraId="5C45673F" w14:textId="07023D3C" w:rsidR="001361DD" w:rsidRDefault="00E51B16" w:rsidP="00F02423">
            <w:pPr>
              <w:pStyle w:val="Heading1Body"/>
              <w:jc w:val="left"/>
              <w:rPr>
                <w:b w:val="0"/>
              </w:rPr>
            </w:pPr>
            <w:r w:rsidRPr="00D67DB5">
              <w:rPr>
                <w:b w:val="0"/>
              </w:rPr>
              <w:t>Data Analysis</w:t>
            </w:r>
          </w:p>
          <w:p w14:paraId="6228BC61" w14:textId="37D0B1E5" w:rsidR="001361DD" w:rsidRPr="00D67DB5" w:rsidRDefault="001361DD" w:rsidP="00F02423">
            <w:pPr>
              <w:pStyle w:val="Heading1Body"/>
              <w:jc w:val="left"/>
              <w:rPr>
                <w:b w:val="0"/>
              </w:rPr>
            </w:pPr>
          </w:p>
        </w:tc>
        <w:tc>
          <w:tcPr>
            <w:tcW w:w="2160" w:type="dxa"/>
          </w:tcPr>
          <w:p w14:paraId="4FCFCFF8" w14:textId="77777777" w:rsidR="00E51B16" w:rsidRDefault="00E51B16" w:rsidP="00F02423">
            <w:pPr>
              <w:pStyle w:val="Heading1Body"/>
              <w:jc w:val="left"/>
              <w:rPr>
                <w:b w:val="0"/>
              </w:rPr>
            </w:pPr>
            <w:r w:rsidRPr="00D67DB5">
              <w:rPr>
                <w:b w:val="0"/>
              </w:rPr>
              <w:t>$</w:t>
            </w:r>
          </w:p>
          <w:p w14:paraId="726A4B29" w14:textId="77777777" w:rsidR="00E51B16" w:rsidRPr="00D67DB5" w:rsidRDefault="00E51B16" w:rsidP="00F02423">
            <w:pPr>
              <w:pStyle w:val="Heading1Body"/>
              <w:jc w:val="left"/>
              <w:rPr>
                <w:b w:val="0"/>
              </w:rPr>
            </w:pPr>
          </w:p>
        </w:tc>
      </w:tr>
      <w:tr w:rsidR="00E51B16" w:rsidRPr="00D67DB5" w14:paraId="199B4EE7" w14:textId="77777777" w:rsidTr="00F02423">
        <w:tc>
          <w:tcPr>
            <w:tcW w:w="3510" w:type="dxa"/>
          </w:tcPr>
          <w:p w14:paraId="786D5DDB" w14:textId="77777777" w:rsidR="00E51B16" w:rsidRDefault="00E51B16" w:rsidP="00F02423">
            <w:pPr>
              <w:pStyle w:val="Heading1Body"/>
              <w:jc w:val="left"/>
              <w:rPr>
                <w:b w:val="0"/>
              </w:rPr>
            </w:pPr>
            <w:r w:rsidRPr="00D67DB5">
              <w:rPr>
                <w:b w:val="0"/>
              </w:rPr>
              <w:t xml:space="preserve">Report </w:t>
            </w:r>
            <w:r w:rsidR="00FE7C46">
              <w:rPr>
                <w:b w:val="0"/>
              </w:rPr>
              <w:t xml:space="preserve">Writing, </w:t>
            </w:r>
            <w:r w:rsidRPr="00D67DB5">
              <w:rPr>
                <w:b w:val="0"/>
              </w:rPr>
              <w:t>Revision &amp; Project Follow-up</w:t>
            </w:r>
          </w:p>
          <w:p w14:paraId="0B5CD002" w14:textId="526499CE" w:rsidR="001361DD" w:rsidRPr="001361DD" w:rsidRDefault="001361DD" w:rsidP="00F02423">
            <w:pPr>
              <w:pStyle w:val="Heading1Body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160" w:type="dxa"/>
          </w:tcPr>
          <w:p w14:paraId="02A49D18" w14:textId="77777777" w:rsidR="00E51B16" w:rsidRDefault="00E51B16" w:rsidP="00F02423">
            <w:pPr>
              <w:pStyle w:val="Heading1Body"/>
              <w:jc w:val="left"/>
              <w:rPr>
                <w:b w:val="0"/>
              </w:rPr>
            </w:pPr>
            <w:r w:rsidRPr="00D67DB5">
              <w:rPr>
                <w:b w:val="0"/>
              </w:rPr>
              <w:t>$</w:t>
            </w:r>
          </w:p>
          <w:p w14:paraId="002B5653" w14:textId="77777777" w:rsidR="00E51B16" w:rsidRPr="00D67DB5" w:rsidRDefault="00E51B16" w:rsidP="00F02423">
            <w:pPr>
              <w:pStyle w:val="Heading1Body"/>
              <w:jc w:val="left"/>
              <w:rPr>
                <w:b w:val="0"/>
              </w:rPr>
            </w:pPr>
          </w:p>
        </w:tc>
      </w:tr>
      <w:tr w:rsidR="00E51B16" w14:paraId="1E07FBCB" w14:textId="77777777" w:rsidTr="00F02423">
        <w:tc>
          <w:tcPr>
            <w:tcW w:w="3510" w:type="dxa"/>
          </w:tcPr>
          <w:p w14:paraId="762EA67C" w14:textId="77777777" w:rsidR="00E51B16" w:rsidRDefault="00E51B16" w:rsidP="001361DD">
            <w:pPr>
              <w:pStyle w:val="Heading1Body"/>
              <w:jc w:val="left"/>
            </w:pPr>
            <w:r>
              <w:t>TOTAL</w:t>
            </w:r>
          </w:p>
        </w:tc>
        <w:tc>
          <w:tcPr>
            <w:tcW w:w="2160" w:type="dxa"/>
          </w:tcPr>
          <w:p w14:paraId="76B5EA4A" w14:textId="77777777" w:rsidR="00E51B16" w:rsidRDefault="00E51B16" w:rsidP="00F02423">
            <w:pPr>
              <w:pStyle w:val="Heading1Body"/>
              <w:jc w:val="left"/>
            </w:pPr>
            <w:r>
              <w:t>$</w:t>
            </w:r>
          </w:p>
          <w:p w14:paraId="3BEA13D7" w14:textId="77777777" w:rsidR="00E51B16" w:rsidRDefault="00E51B16" w:rsidP="00F02423">
            <w:pPr>
              <w:pStyle w:val="Heading1Body"/>
              <w:jc w:val="left"/>
            </w:pPr>
          </w:p>
        </w:tc>
      </w:tr>
    </w:tbl>
    <w:p w14:paraId="335368AC" w14:textId="77777777" w:rsidR="00E51B16" w:rsidRDefault="00E51B16" w:rsidP="00E51B16">
      <w:pPr>
        <w:pStyle w:val="Heading1Body"/>
      </w:pPr>
    </w:p>
    <w:p w14:paraId="21E364BB" w14:textId="77777777" w:rsidR="00E51B16" w:rsidRDefault="00E51B16" w:rsidP="00E51B16">
      <w:pPr>
        <w:pStyle w:val="Heading1Body"/>
      </w:pPr>
    </w:p>
    <w:tbl>
      <w:tblPr>
        <w:tblStyle w:val="TableGrid"/>
        <w:tblW w:w="9270" w:type="dxa"/>
        <w:tblInd w:w="-95" w:type="dxa"/>
        <w:tblLook w:val="04A0" w:firstRow="1" w:lastRow="0" w:firstColumn="1" w:lastColumn="0" w:noHBand="0" w:noVBand="1"/>
      </w:tblPr>
      <w:tblGrid>
        <w:gridCol w:w="3330"/>
        <w:gridCol w:w="1953"/>
        <w:gridCol w:w="2007"/>
        <w:gridCol w:w="1980"/>
      </w:tblGrid>
      <w:tr w:rsidR="00E51B16" w14:paraId="61D1A288" w14:textId="77777777" w:rsidTr="004850E9">
        <w:tc>
          <w:tcPr>
            <w:tcW w:w="3330" w:type="dxa"/>
          </w:tcPr>
          <w:p w14:paraId="2B9C1009" w14:textId="77777777" w:rsidR="00E51B16" w:rsidRDefault="00E51B16" w:rsidP="00F02423">
            <w:pPr>
              <w:pStyle w:val="Heading1Body"/>
            </w:pPr>
            <w:r>
              <w:t>Data Phase</w:t>
            </w:r>
          </w:p>
        </w:tc>
        <w:tc>
          <w:tcPr>
            <w:tcW w:w="1953" w:type="dxa"/>
          </w:tcPr>
          <w:p w14:paraId="1D0BD383" w14:textId="77777777" w:rsidR="004850E9" w:rsidRDefault="004850E9" w:rsidP="00F02423">
            <w:pPr>
              <w:pStyle w:val="Heading1Body"/>
            </w:pPr>
            <w:r>
              <w:t xml:space="preserve">Optional </w:t>
            </w:r>
          </w:p>
          <w:p w14:paraId="1D1FE24B" w14:textId="43513284" w:rsidR="00E51B16" w:rsidRDefault="00E51B16" w:rsidP="00F02423">
            <w:pPr>
              <w:pStyle w:val="Heading1Body"/>
            </w:pPr>
            <w:r>
              <w:t>Renewal 1 Contract Period</w:t>
            </w:r>
          </w:p>
          <w:p w14:paraId="6B39137C" w14:textId="77777777" w:rsidR="00E51B16" w:rsidRDefault="00E51B16" w:rsidP="00F02423">
            <w:pPr>
              <w:pStyle w:val="Heading1Body"/>
            </w:pPr>
          </w:p>
        </w:tc>
        <w:tc>
          <w:tcPr>
            <w:tcW w:w="2007" w:type="dxa"/>
          </w:tcPr>
          <w:p w14:paraId="74428E47" w14:textId="77777777" w:rsidR="004850E9" w:rsidRDefault="004850E9" w:rsidP="00F02423">
            <w:pPr>
              <w:pStyle w:val="Heading1Body"/>
            </w:pPr>
            <w:r>
              <w:t xml:space="preserve">Optional </w:t>
            </w:r>
          </w:p>
          <w:p w14:paraId="07AD7DC0" w14:textId="6D731D93" w:rsidR="00E51B16" w:rsidRDefault="00E51B16" w:rsidP="00F02423">
            <w:pPr>
              <w:pStyle w:val="Heading1Body"/>
            </w:pPr>
            <w:r>
              <w:t>Renewal 2 Contract Period</w:t>
            </w:r>
          </w:p>
          <w:p w14:paraId="25BDF26A" w14:textId="77777777" w:rsidR="00E51B16" w:rsidRDefault="00E51B16" w:rsidP="00F02423">
            <w:pPr>
              <w:pStyle w:val="Heading1Body"/>
            </w:pPr>
          </w:p>
        </w:tc>
        <w:tc>
          <w:tcPr>
            <w:tcW w:w="1980" w:type="dxa"/>
          </w:tcPr>
          <w:p w14:paraId="367B41CD" w14:textId="77777777" w:rsidR="004850E9" w:rsidRDefault="004850E9" w:rsidP="00F02423">
            <w:pPr>
              <w:pStyle w:val="Heading1Body"/>
            </w:pPr>
            <w:r>
              <w:t xml:space="preserve">Optional </w:t>
            </w:r>
          </w:p>
          <w:p w14:paraId="030980D0" w14:textId="64269050" w:rsidR="00E51B16" w:rsidRDefault="00E51B16" w:rsidP="00F02423">
            <w:pPr>
              <w:pStyle w:val="Heading1Body"/>
            </w:pPr>
            <w:r>
              <w:t>Renewal 3 Contract Period</w:t>
            </w:r>
          </w:p>
          <w:p w14:paraId="1E9F56CC" w14:textId="77777777" w:rsidR="00E51B16" w:rsidRDefault="00E51B16" w:rsidP="00F02423">
            <w:pPr>
              <w:pStyle w:val="Heading1Body"/>
            </w:pPr>
          </w:p>
        </w:tc>
      </w:tr>
      <w:tr w:rsidR="00E51B16" w:rsidRPr="00D67DB5" w14:paraId="3C3FDDD5" w14:textId="77777777" w:rsidTr="004850E9">
        <w:tc>
          <w:tcPr>
            <w:tcW w:w="3330" w:type="dxa"/>
          </w:tcPr>
          <w:p w14:paraId="2908D1C7" w14:textId="4D9F9F96" w:rsidR="001361DD" w:rsidRDefault="00E51B16" w:rsidP="00F02423">
            <w:pPr>
              <w:pStyle w:val="Heading1Body"/>
              <w:jc w:val="left"/>
              <w:rPr>
                <w:b w:val="0"/>
              </w:rPr>
            </w:pPr>
            <w:r w:rsidRPr="00D67DB5">
              <w:rPr>
                <w:b w:val="0"/>
              </w:rPr>
              <w:t>Planning</w:t>
            </w:r>
          </w:p>
          <w:p w14:paraId="425524C1" w14:textId="567386D7" w:rsidR="001361DD" w:rsidRPr="00D67DB5" w:rsidRDefault="001361DD" w:rsidP="00F02423">
            <w:pPr>
              <w:pStyle w:val="Heading1Body"/>
              <w:jc w:val="left"/>
              <w:rPr>
                <w:b w:val="0"/>
              </w:rPr>
            </w:pPr>
          </w:p>
        </w:tc>
        <w:tc>
          <w:tcPr>
            <w:tcW w:w="1953" w:type="dxa"/>
            <w:shd w:val="clear" w:color="auto" w:fill="auto"/>
          </w:tcPr>
          <w:p w14:paraId="576FE8C9" w14:textId="77777777" w:rsidR="00E51B16" w:rsidRDefault="00E51B16" w:rsidP="00F02423">
            <w:pPr>
              <w:pStyle w:val="Heading1Body"/>
              <w:jc w:val="left"/>
              <w:rPr>
                <w:b w:val="0"/>
              </w:rPr>
            </w:pPr>
            <w:r w:rsidRPr="00D67DB5">
              <w:rPr>
                <w:b w:val="0"/>
              </w:rPr>
              <w:t>$</w:t>
            </w:r>
          </w:p>
          <w:p w14:paraId="7B425DB4" w14:textId="77777777" w:rsidR="00E51B16" w:rsidRPr="00D67DB5" w:rsidRDefault="00E51B16" w:rsidP="00F02423">
            <w:pPr>
              <w:pStyle w:val="Heading1Body"/>
              <w:jc w:val="left"/>
              <w:rPr>
                <w:b w:val="0"/>
              </w:rPr>
            </w:pPr>
          </w:p>
        </w:tc>
        <w:tc>
          <w:tcPr>
            <w:tcW w:w="2007" w:type="dxa"/>
          </w:tcPr>
          <w:p w14:paraId="3C11B7CE" w14:textId="77777777" w:rsidR="00E51B16" w:rsidRPr="00D67DB5" w:rsidRDefault="00E51B16" w:rsidP="00F02423">
            <w:pPr>
              <w:pStyle w:val="Heading1Body"/>
              <w:jc w:val="left"/>
              <w:rPr>
                <w:b w:val="0"/>
              </w:rPr>
            </w:pPr>
            <w:r w:rsidRPr="00D67DB5">
              <w:rPr>
                <w:b w:val="0"/>
              </w:rPr>
              <w:t>$</w:t>
            </w:r>
          </w:p>
        </w:tc>
        <w:tc>
          <w:tcPr>
            <w:tcW w:w="1980" w:type="dxa"/>
          </w:tcPr>
          <w:p w14:paraId="0EC52597" w14:textId="77777777" w:rsidR="00E51B16" w:rsidRPr="00D67DB5" w:rsidRDefault="00E51B16" w:rsidP="00F02423">
            <w:pPr>
              <w:pStyle w:val="Heading1Body"/>
              <w:jc w:val="left"/>
              <w:rPr>
                <w:b w:val="0"/>
              </w:rPr>
            </w:pPr>
            <w:r w:rsidRPr="00D67DB5">
              <w:rPr>
                <w:b w:val="0"/>
              </w:rPr>
              <w:t>$</w:t>
            </w:r>
          </w:p>
        </w:tc>
      </w:tr>
      <w:tr w:rsidR="00E51B16" w:rsidRPr="00D67DB5" w14:paraId="455339F2" w14:textId="77777777" w:rsidTr="004850E9">
        <w:tc>
          <w:tcPr>
            <w:tcW w:w="3330" w:type="dxa"/>
          </w:tcPr>
          <w:p w14:paraId="387C7BAE" w14:textId="2196A41F" w:rsidR="001361DD" w:rsidRDefault="00E51B16" w:rsidP="00F02423">
            <w:pPr>
              <w:pStyle w:val="Heading1Body"/>
              <w:jc w:val="left"/>
              <w:rPr>
                <w:b w:val="0"/>
              </w:rPr>
            </w:pPr>
            <w:r w:rsidRPr="00D67DB5">
              <w:rPr>
                <w:b w:val="0"/>
              </w:rPr>
              <w:t>Data Collection</w:t>
            </w:r>
          </w:p>
          <w:p w14:paraId="792E1542" w14:textId="69CEAAD4" w:rsidR="001361DD" w:rsidRPr="00D67DB5" w:rsidRDefault="001361DD" w:rsidP="00F02423">
            <w:pPr>
              <w:pStyle w:val="Heading1Body"/>
              <w:jc w:val="left"/>
              <w:rPr>
                <w:b w:val="0"/>
              </w:rPr>
            </w:pPr>
          </w:p>
        </w:tc>
        <w:tc>
          <w:tcPr>
            <w:tcW w:w="1953" w:type="dxa"/>
          </w:tcPr>
          <w:p w14:paraId="77F27FDB" w14:textId="77777777" w:rsidR="00E51B16" w:rsidRDefault="00E51B16" w:rsidP="00F02423">
            <w:pPr>
              <w:pStyle w:val="Heading1Body"/>
              <w:jc w:val="left"/>
              <w:rPr>
                <w:b w:val="0"/>
              </w:rPr>
            </w:pPr>
            <w:r w:rsidRPr="00D67DB5">
              <w:rPr>
                <w:b w:val="0"/>
              </w:rPr>
              <w:t>$</w:t>
            </w:r>
          </w:p>
          <w:p w14:paraId="2D1FF091" w14:textId="77777777" w:rsidR="00E51B16" w:rsidRPr="00D67DB5" w:rsidRDefault="00E51B16" w:rsidP="00F02423">
            <w:pPr>
              <w:pStyle w:val="Heading1Body"/>
              <w:jc w:val="left"/>
              <w:rPr>
                <w:b w:val="0"/>
              </w:rPr>
            </w:pPr>
          </w:p>
        </w:tc>
        <w:tc>
          <w:tcPr>
            <w:tcW w:w="2007" w:type="dxa"/>
          </w:tcPr>
          <w:p w14:paraId="3D5CB5D4" w14:textId="77777777" w:rsidR="00E51B16" w:rsidRPr="00D67DB5" w:rsidRDefault="00E51B16" w:rsidP="00F02423">
            <w:pPr>
              <w:pStyle w:val="Heading1Body"/>
              <w:jc w:val="left"/>
              <w:rPr>
                <w:b w:val="0"/>
              </w:rPr>
            </w:pPr>
            <w:r w:rsidRPr="00D67DB5">
              <w:rPr>
                <w:b w:val="0"/>
              </w:rPr>
              <w:t>$</w:t>
            </w:r>
          </w:p>
        </w:tc>
        <w:tc>
          <w:tcPr>
            <w:tcW w:w="1980" w:type="dxa"/>
          </w:tcPr>
          <w:p w14:paraId="28B866F9" w14:textId="77777777" w:rsidR="00E51B16" w:rsidRPr="00D67DB5" w:rsidRDefault="00E51B16" w:rsidP="00F02423">
            <w:pPr>
              <w:pStyle w:val="Heading1Body"/>
              <w:jc w:val="left"/>
              <w:rPr>
                <w:b w:val="0"/>
              </w:rPr>
            </w:pPr>
            <w:r w:rsidRPr="00D67DB5">
              <w:rPr>
                <w:b w:val="0"/>
              </w:rPr>
              <w:t>$</w:t>
            </w:r>
          </w:p>
        </w:tc>
      </w:tr>
      <w:tr w:rsidR="00E51B16" w:rsidRPr="00D67DB5" w14:paraId="71F8AAEF" w14:textId="77777777" w:rsidTr="004850E9">
        <w:tc>
          <w:tcPr>
            <w:tcW w:w="3330" w:type="dxa"/>
          </w:tcPr>
          <w:p w14:paraId="1EA4AC98" w14:textId="789E40C6" w:rsidR="001361DD" w:rsidRDefault="00E51B16" w:rsidP="00F02423">
            <w:pPr>
              <w:pStyle w:val="Heading1Body"/>
              <w:jc w:val="left"/>
              <w:rPr>
                <w:b w:val="0"/>
              </w:rPr>
            </w:pPr>
            <w:r w:rsidRPr="00D67DB5">
              <w:rPr>
                <w:b w:val="0"/>
              </w:rPr>
              <w:t>Data Analysis</w:t>
            </w:r>
          </w:p>
          <w:p w14:paraId="24E2CA70" w14:textId="517F6078" w:rsidR="001361DD" w:rsidRPr="00D67DB5" w:rsidRDefault="001361DD" w:rsidP="00F02423">
            <w:pPr>
              <w:pStyle w:val="Heading1Body"/>
              <w:jc w:val="left"/>
              <w:rPr>
                <w:b w:val="0"/>
              </w:rPr>
            </w:pPr>
          </w:p>
        </w:tc>
        <w:tc>
          <w:tcPr>
            <w:tcW w:w="1953" w:type="dxa"/>
          </w:tcPr>
          <w:p w14:paraId="2B7CF624" w14:textId="77777777" w:rsidR="00E51B16" w:rsidRDefault="00E51B16" w:rsidP="00F02423">
            <w:pPr>
              <w:pStyle w:val="Heading1Body"/>
              <w:jc w:val="left"/>
              <w:rPr>
                <w:b w:val="0"/>
              </w:rPr>
            </w:pPr>
            <w:r w:rsidRPr="00D67DB5">
              <w:rPr>
                <w:b w:val="0"/>
              </w:rPr>
              <w:t>$</w:t>
            </w:r>
          </w:p>
          <w:p w14:paraId="73FB998B" w14:textId="77777777" w:rsidR="00E51B16" w:rsidRPr="00D67DB5" w:rsidRDefault="00E51B16" w:rsidP="00F02423">
            <w:pPr>
              <w:pStyle w:val="Heading1Body"/>
              <w:jc w:val="left"/>
              <w:rPr>
                <w:b w:val="0"/>
              </w:rPr>
            </w:pPr>
          </w:p>
        </w:tc>
        <w:tc>
          <w:tcPr>
            <w:tcW w:w="2007" w:type="dxa"/>
          </w:tcPr>
          <w:p w14:paraId="163E5ADE" w14:textId="77777777" w:rsidR="00E51B16" w:rsidRPr="00D67DB5" w:rsidRDefault="00E51B16" w:rsidP="00F02423">
            <w:pPr>
              <w:pStyle w:val="Heading1Body"/>
              <w:jc w:val="left"/>
              <w:rPr>
                <w:b w:val="0"/>
              </w:rPr>
            </w:pPr>
            <w:r w:rsidRPr="00D67DB5">
              <w:rPr>
                <w:b w:val="0"/>
              </w:rPr>
              <w:t>$</w:t>
            </w:r>
          </w:p>
        </w:tc>
        <w:tc>
          <w:tcPr>
            <w:tcW w:w="1980" w:type="dxa"/>
          </w:tcPr>
          <w:p w14:paraId="7130A361" w14:textId="77777777" w:rsidR="00E51B16" w:rsidRPr="00D67DB5" w:rsidRDefault="00E51B16" w:rsidP="00F02423">
            <w:pPr>
              <w:pStyle w:val="Heading1Body"/>
              <w:jc w:val="left"/>
              <w:rPr>
                <w:b w:val="0"/>
              </w:rPr>
            </w:pPr>
            <w:r w:rsidRPr="00D67DB5">
              <w:rPr>
                <w:b w:val="0"/>
              </w:rPr>
              <w:t>$</w:t>
            </w:r>
          </w:p>
        </w:tc>
      </w:tr>
      <w:tr w:rsidR="00E51B16" w:rsidRPr="00D67DB5" w14:paraId="7DD85E85" w14:textId="77777777" w:rsidTr="001361DD">
        <w:trPr>
          <w:trHeight w:val="566"/>
        </w:trPr>
        <w:tc>
          <w:tcPr>
            <w:tcW w:w="3330" w:type="dxa"/>
          </w:tcPr>
          <w:p w14:paraId="7D0A9C50" w14:textId="77777777" w:rsidR="00E51B16" w:rsidRDefault="00E51B16" w:rsidP="00F02423">
            <w:pPr>
              <w:pStyle w:val="Heading1Body"/>
              <w:jc w:val="left"/>
              <w:rPr>
                <w:b w:val="0"/>
              </w:rPr>
            </w:pPr>
            <w:r w:rsidRPr="00D67DB5">
              <w:rPr>
                <w:b w:val="0"/>
              </w:rPr>
              <w:t xml:space="preserve">Report </w:t>
            </w:r>
            <w:r w:rsidR="001361DD">
              <w:rPr>
                <w:b w:val="0"/>
              </w:rPr>
              <w:t xml:space="preserve">Writing, </w:t>
            </w:r>
            <w:r w:rsidRPr="00D67DB5">
              <w:rPr>
                <w:b w:val="0"/>
              </w:rPr>
              <w:t>Revision &amp; Project Follow-up</w:t>
            </w:r>
          </w:p>
          <w:p w14:paraId="6BC285D6" w14:textId="218817ED" w:rsidR="001361DD" w:rsidRPr="001361DD" w:rsidRDefault="001361DD" w:rsidP="00F02423">
            <w:pPr>
              <w:pStyle w:val="Heading1Body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953" w:type="dxa"/>
          </w:tcPr>
          <w:p w14:paraId="20955C0E" w14:textId="77777777" w:rsidR="00E51B16" w:rsidRDefault="00E51B16" w:rsidP="00F02423">
            <w:pPr>
              <w:pStyle w:val="Heading1Body"/>
              <w:jc w:val="left"/>
              <w:rPr>
                <w:b w:val="0"/>
              </w:rPr>
            </w:pPr>
            <w:r w:rsidRPr="00D67DB5">
              <w:rPr>
                <w:b w:val="0"/>
              </w:rPr>
              <w:t>$</w:t>
            </w:r>
          </w:p>
          <w:p w14:paraId="1CF93B90" w14:textId="77777777" w:rsidR="00E51B16" w:rsidRPr="00D67DB5" w:rsidRDefault="00E51B16" w:rsidP="00F02423">
            <w:pPr>
              <w:pStyle w:val="Heading1Body"/>
              <w:jc w:val="left"/>
              <w:rPr>
                <w:b w:val="0"/>
              </w:rPr>
            </w:pPr>
          </w:p>
        </w:tc>
        <w:tc>
          <w:tcPr>
            <w:tcW w:w="2007" w:type="dxa"/>
          </w:tcPr>
          <w:p w14:paraId="206EB8D0" w14:textId="77777777" w:rsidR="00E51B16" w:rsidRPr="00D67DB5" w:rsidRDefault="00E51B16" w:rsidP="00F02423">
            <w:pPr>
              <w:pStyle w:val="Heading1Body"/>
              <w:jc w:val="left"/>
              <w:rPr>
                <w:b w:val="0"/>
              </w:rPr>
            </w:pPr>
            <w:r w:rsidRPr="00D67DB5">
              <w:rPr>
                <w:b w:val="0"/>
              </w:rPr>
              <w:t>$</w:t>
            </w:r>
          </w:p>
        </w:tc>
        <w:tc>
          <w:tcPr>
            <w:tcW w:w="1980" w:type="dxa"/>
          </w:tcPr>
          <w:p w14:paraId="52B4D190" w14:textId="77777777" w:rsidR="00E51B16" w:rsidRPr="00D67DB5" w:rsidRDefault="00E51B16" w:rsidP="00F02423">
            <w:pPr>
              <w:pStyle w:val="Heading1Body"/>
              <w:jc w:val="left"/>
              <w:rPr>
                <w:b w:val="0"/>
              </w:rPr>
            </w:pPr>
            <w:r w:rsidRPr="00D67DB5">
              <w:rPr>
                <w:b w:val="0"/>
              </w:rPr>
              <w:t>$</w:t>
            </w:r>
          </w:p>
        </w:tc>
      </w:tr>
      <w:tr w:rsidR="00E51B16" w14:paraId="5BD98D93" w14:textId="77777777" w:rsidTr="004850E9">
        <w:tc>
          <w:tcPr>
            <w:tcW w:w="3330" w:type="dxa"/>
          </w:tcPr>
          <w:p w14:paraId="70AF1304" w14:textId="77777777" w:rsidR="00E51B16" w:rsidRDefault="00E51B16" w:rsidP="001361DD">
            <w:pPr>
              <w:pStyle w:val="Heading1Body"/>
              <w:jc w:val="left"/>
            </w:pPr>
            <w:r>
              <w:t>TOTAL</w:t>
            </w:r>
          </w:p>
        </w:tc>
        <w:tc>
          <w:tcPr>
            <w:tcW w:w="1953" w:type="dxa"/>
          </w:tcPr>
          <w:p w14:paraId="077986A7" w14:textId="77777777" w:rsidR="00E51B16" w:rsidRDefault="00E51B16" w:rsidP="00F02423">
            <w:pPr>
              <w:pStyle w:val="Heading1Body"/>
              <w:jc w:val="left"/>
            </w:pPr>
            <w:r>
              <w:t>$</w:t>
            </w:r>
          </w:p>
          <w:p w14:paraId="5C2F746E" w14:textId="77777777" w:rsidR="00E51B16" w:rsidRDefault="00E51B16" w:rsidP="00F02423">
            <w:pPr>
              <w:pStyle w:val="Heading1Body"/>
              <w:jc w:val="left"/>
            </w:pPr>
          </w:p>
        </w:tc>
        <w:tc>
          <w:tcPr>
            <w:tcW w:w="2007" w:type="dxa"/>
          </w:tcPr>
          <w:p w14:paraId="23928FE8" w14:textId="77777777" w:rsidR="00E51B16" w:rsidRDefault="00E51B16" w:rsidP="00F02423">
            <w:pPr>
              <w:pStyle w:val="Heading1Body"/>
              <w:jc w:val="left"/>
            </w:pPr>
            <w:r>
              <w:t>$</w:t>
            </w:r>
          </w:p>
        </w:tc>
        <w:tc>
          <w:tcPr>
            <w:tcW w:w="1980" w:type="dxa"/>
          </w:tcPr>
          <w:p w14:paraId="48A778FE" w14:textId="77777777" w:rsidR="00E51B16" w:rsidRDefault="00E51B16" w:rsidP="00F02423">
            <w:pPr>
              <w:pStyle w:val="Heading1Body"/>
              <w:jc w:val="left"/>
            </w:pPr>
            <w:r>
              <w:t>$</w:t>
            </w:r>
          </w:p>
        </w:tc>
      </w:tr>
    </w:tbl>
    <w:p w14:paraId="28594028" w14:textId="4B4F8E98" w:rsidR="00E51B16" w:rsidRDefault="00E51B16" w:rsidP="000A76E7">
      <w:pPr>
        <w:pStyle w:val="Heading1Body"/>
      </w:pPr>
    </w:p>
    <w:p w14:paraId="5C6922D8" w14:textId="32C932CA" w:rsidR="00D67DB5" w:rsidRDefault="004850E9" w:rsidP="00A82106">
      <w:pPr>
        <w:pStyle w:val="Heading1Body"/>
        <w:jc w:val="left"/>
      </w:pPr>
      <w:r w:rsidRPr="004850E9">
        <w:rPr>
          <w:b w:val="0"/>
        </w:rPr>
        <w:t>The Optional Renewal periods will follow the Phase steps above every other year.</w:t>
      </w:r>
      <w:bookmarkStart w:id="1" w:name="_GoBack"/>
      <w:bookmarkEnd w:id="1"/>
    </w:p>
    <w:p w14:paraId="31AC9202" w14:textId="599D51D0" w:rsidR="0076433B" w:rsidRPr="005B26B0" w:rsidRDefault="0076433B">
      <w:pPr>
        <w:rPr>
          <w:rFonts w:ascii="Arial" w:eastAsia="Times New Roman" w:hAnsi="Arial" w:cs="Times New Roman"/>
          <w:b/>
          <w:sz w:val="20"/>
        </w:rPr>
      </w:pPr>
    </w:p>
    <w:sectPr w:rsidR="0076433B" w:rsidRPr="005B26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6E7"/>
    <w:rsid w:val="00023176"/>
    <w:rsid w:val="00034F7F"/>
    <w:rsid w:val="000A76E7"/>
    <w:rsid w:val="001361DD"/>
    <w:rsid w:val="00136236"/>
    <w:rsid w:val="001473A4"/>
    <w:rsid w:val="0015107C"/>
    <w:rsid w:val="001559D3"/>
    <w:rsid w:val="0016196B"/>
    <w:rsid w:val="00186A15"/>
    <w:rsid w:val="001C59F9"/>
    <w:rsid w:val="001D62F4"/>
    <w:rsid w:val="00216FD7"/>
    <w:rsid w:val="002D7937"/>
    <w:rsid w:val="003C069A"/>
    <w:rsid w:val="003F1B3F"/>
    <w:rsid w:val="004850E9"/>
    <w:rsid w:val="00490571"/>
    <w:rsid w:val="00547720"/>
    <w:rsid w:val="0057373E"/>
    <w:rsid w:val="00583CB1"/>
    <w:rsid w:val="005B26B0"/>
    <w:rsid w:val="005B5681"/>
    <w:rsid w:val="005E555D"/>
    <w:rsid w:val="00672FE6"/>
    <w:rsid w:val="006C6F79"/>
    <w:rsid w:val="00716616"/>
    <w:rsid w:val="00751C77"/>
    <w:rsid w:val="0076433B"/>
    <w:rsid w:val="00834F79"/>
    <w:rsid w:val="00846096"/>
    <w:rsid w:val="008B63C7"/>
    <w:rsid w:val="00902365"/>
    <w:rsid w:val="009567BD"/>
    <w:rsid w:val="009922BC"/>
    <w:rsid w:val="009B3AD9"/>
    <w:rsid w:val="009C119F"/>
    <w:rsid w:val="009E2C4C"/>
    <w:rsid w:val="00A82106"/>
    <w:rsid w:val="00B51259"/>
    <w:rsid w:val="00B76C90"/>
    <w:rsid w:val="00D67DB5"/>
    <w:rsid w:val="00DB0882"/>
    <w:rsid w:val="00E43C79"/>
    <w:rsid w:val="00E51B16"/>
    <w:rsid w:val="00FD32F3"/>
    <w:rsid w:val="00FE5003"/>
    <w:rsid w:val="00FE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4D339"/>
  <w15:chartTrackingRefBased/>
  <w15:docId w15:val="{76E0659A-5EA6-4047-89AF-AA77F964B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A76E7"/>
    <w:pPr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A76E7"/>
    <w:rPr>
      <w:rFonts w:ascii="Arial" w:eastAsia="Times New Roman" w:hAnsi="Arial" w:cs="Times New Roman"/>
      <w:b/>
      <w:bCs/>
      <w:sz w:val="24"/>
    </w:rPr>
  </w:style>
  <w:style w:type="paragraph" w:customStyle="1" w:styleId="Heading1Body">
    <w:name w:val="Heading 1 Body"/>
    <w:basedOn w:val="Normal"/>
    <w:link w:val="Heading1BodyChar"/>
    <w:qFormat/>
    <w:rsid w:val="000A76E7"/>
    <w:pPr>
      <w:spacing w:after="0" w:line="240" w:lineRule="auto"/>
      <w:jc w:val="center"/>
    </w:pPr>
    <w:rPr>
      <w:rFonts w:ascii="Arial" w:eastAsia="Times New Roman" w:hAnsi="Arial" w:cs="Times New Roman"/>
      <w:b/>
      <w:sz w:val="20"/>
    </w:rPr>
  </w:style>
  <w:style w:type="character" w:customStyle="1" w:styleId="Heading1BodyChar">
    <w:name w:val="Heading 1 Body Char"/>
    <w:link w:val="Heading1Body"/>
    <w:rsid w:val="000A76E7"/>
    <w:rPr>
      <w:rFonts w:ascii="Arial" w:eastAsia="Times New Roman" w:hAnsi="Arial" w:cs="Times New Roman"/>
      <w:b/>
      <w:sz w:val="20"/>
    </w:rPr>
  </w:style>
  <w:style w:type="table" w:styleId="TableGrid">
    <w:name w:val="Table Grid"/>
    <w:basedOn w:val="TableNormal"/>
    <w:uiPriority w:val="39"/>
    <w:rsid w:val="000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6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09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460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60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60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60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6096"/>
    <w:rPr>
      <w:b/>
      <w:bCs/>
      <w:sz w:val="20"/>
      <w:szCs w:val="20"/>
    </w:rPr>
  </w:style>
  <w:style w:type="paragraph" w:customStyle="1" w:styleId="Level1Body">
    <w:name w:val="Level 1 Body"/>
    <w:basedOn w:val="Normal"/>
    <w:link w:val="Level1BodyChar"/>
    <w:rsid w:val="00751C77"/>
    <w:pPr>
      <w:spacing w:after="0" w:line="240" w:lineRule="auto"/>
      <w:jc w:val="both"/>
    </w:pPr>
    <w:rPr>
      <w:rFonts w:ascii="Arial" w:eastAsia="Times New Roman" w:hAnsi="Arial" w:cs="Arial"/>
      <w:szCs w:val="24"/>
    </w:rPr>
  </w:style>
  <w:style w:type="character" w:customStyle="1" w:styleId="Level1BodyChar">
    <w:name w:val="Level 1 Body Char"/>
    <w:basedOn w:val="DefaultParagraphFont"/>
    <w:link w:val="Level1Body"/>
    <w:rsid w:val="00751C77"/>
    <w:rPr>
      <w:rFonts w:ascii="Arial" w:eastAsia="Times New Roman" w:hAnsi="Arial" w:cs="Arial"/>
      <w:szCs w:val="24"/>
    </w:rPr>
  </w:style>
  <w:style w:type="paragraph" w:styleId="Revision">
    <w:name w:val="Revision"/>
    <w:hidden/>
    <w:uiPriority w:val="99"/>
    <w:semiHidden/>
    <w:rsid w:val="005B26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st Sheet" ma:contentTypeID="0x010100DCE0C6E29656A14F93FF30B8EEF568EA00C641598ED184924681B6AB974CF10DC6" ma:contentTypeVersion="8" ma:contentTypeDescription="" ma:contentTypeScope="" ma:versionID="e7766865148f92fba362449dff2c9dce">
  <xsd:schema xmlns:xsd="http://www.w3.org/2001/XMLSchema" xmlns:xs="http://www.w3.org/2001/XMLSchema" xmlns:p="http://schemas.microsoft.com/office/2006/metadata/properties" xmlns:ns1="http://schemas.microsoft.com/sharepoint/v3" xmlns:ns2="e3709f45-ee57-4ddf-8078-855eb8d761aa" xmlns:ns3="145fd85a-e86f-4392-ab15-fd3ffc15a3e1" targetNamespace="http://schemas.microsoft.com/office/2006/metadata/properties" ma:root="true" ma:fieldsID="f47ee47d030c253057ad75917bd4e7ea" ns1:_="" ns2:_="" ns3:_="">
    <xsd:import namespace="http://schemas.microsoft.com/sharepoint/v3"/>
    <xsd:import namespace="e3709f45-ee57-4ddf-8078-855eb8d761aa"/>
    <xsd:import namespace="145fd85a-e86f-4392-ab15-fd3ffc15a3e1"/>
    <xsd:element name="properties">
      <xsd:complexType>
        <xsd:sequence>
          <xsd:element name="documentManagement">
            <xsd:complexType>
              <xsd:all>
                <xsd:element ref="ns2:Legal_x0020_Approval" minOccurs="0"/>
                <xsd:element ref="ns3:Target_x0020_Date" minOccurs="0"/>
                <xsd:element ref="ns3:Contract_x0020_Exp._x0020_Date" minOccurs="0"/>
                <xsd:element ref="ns3:E1_x0020__x0023_" minOccurs="0"/>
                <xsd:element ref="ns3:Deviation" minOccurs="0"/>
                <xsd:element ref="ns3:Est._x0020__x0024__x0020_Amount" minOccurs="0"/>
                <xsd:element ref="ns3:DAS_x0020_Status" minOccurs="0"/>
                <xsd:element ref="ns3:Divisions" minOccurs="0"/>
                <xsd:element ref="ns1:DocumentSetDescription" minOccurs="0"/>
                <xsd:element ref="ns3:DAS_x0020_Buyer" minOccurs="0"/>
                <xsd:element ref="ns3:SPB_x0020_Processed" minOccurs="0"/>
                <xsd:element ref="ns3:Bid_x0020_Type" minOccurs="0"/>
                <xsd:element ref="ns3:Programs" minOccurs="0"/>
                <xsd:element ref="ns3:RFP_x0020_Contacts" minOccurs="0"/>
                <xsd:element ref="ns3:Buyer" minOccurs="0"/>
                <xsd:element ref="ns3:Stakeholders" minOccurs="0"/>
                <xsd:element ref="ns3:RFP_x0020_Status" minOccurs="0"/>
                <xsd:element ref="ns3:Date_x0020_Sent_x0020_for_x0020_PROC_x0020_Review" minOccurs="0"/>
                <xsd:element ref="ns3:Release_x0020_Date" minOccurs="0"/>
                <xsd:element ref="ns3:Cost_x0020_Avoidance_x0020_Method" minOccurs="0"/>
                <xsd:element ref="ns3:Cost_x0020_Avoidance" minOccurs="0"/>
                <xsd:element ref="ns3:Procurement_x0020_Contact" minOccurs="0"/>
                <xsd:element ref="ns3:Procurement_x0020_Contact_x003a_E-mail_x0020_Address" minOccurs="0"/>
                <xsd:element ref="ns3:Funding_x0020_Sour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6" nillable="true" ma:displayName="Description" ma:description="Short description of services being requested" ma:internalName="DocumentSetDescription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09f45-ee57-4ddf-8078-855eb8d761aa" elementFormDefault="qualified">
    <xsd:import namespace="http://schemas.microsoft.com/office/2006/documentManagement/types"/>
    <xsd:import namespace="http://schemas.microsoft.com/office/infopath/2007/PartnerControls"/>
    <xsd:element name="Legal_x0020_Approval" ma:index="8" nillable="true" ma:displayName="Legal Approval" ma:description="Updated by Legal Services ONLY." ma:format="Dropdown" ma:internalName="Legal_x0020_Approval">
      <xsd:simpleType>
        <xsd:restriction base="dms:Choice">
          <xsd:enumeration value="AS-IS"/>
          <xsd:enumeration value="With Changes"/>
          <xsd:enumeration value="Required 2nd Review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fd85a-e86f-4392-ab15-fd3ffc15a3e1" elementFormDefault="qualified">
    <xsd:import namespace="http://schemas.microsoft.com/office/2006/documentManagement/types"/>
    <xsd:import namespace="http://schemas.microsoft.com/office/infopath/2007/PartnerControls"/>
    <xsd:element name="Target_x0020_Date" ma:index="9" nillable="true" ma:displayName="Target Date" ma:description="Date targeted for all internal reviews/approvals to be completed, anticipated date to be sent to SPB for review/posting" ma:format="DateOnly" ma:internalName="Target_x0020_Date" ma:readOnly="false">
      <xsd:simpleType>
        <xsd:restriction base="dms:DateTime"/>
      </xsd:simpleType>
    </xsd:element>
    <xsd:element name="Contract_x0020_Exp._x0020_Date" ma:index="10" nillable="true" ma:displayName="Contract Exp. Date" ma:description="If an existing contract is in place the date in which it expires" ma:format="DateOnly" ma:internalName="Contract_x0020_Exp_x002e__x0020_Date" ma:readOnly="false">
      <xsd:simpleType>
        <xsd:restriction base="dms:DateTime"/>
      </xsd:simpleType>
    </xsd:element>
    <xsd:element name="E1_x0020__x0023_" ma:index="11" nillable="true" ma:displayName="E1 #" ma:description="List of any document numbers used within E1, separate numbers and doc type with a period &quot;.&quot;" ma:internalName="E1_x0020__x0023_" ma:readOnly="false">
      <xsd:simpleType>
        <xsd:restriction base="dms:Text">
          <xsd:maxLength value="255"/>
        </xsd:restriction>
      </xsd:simpleType>
    </xsd:element>
    <xsd:element name="Deviation" ma:index="12" nillable="true" ma:displayName="Deviation" ma:description="Type of Deviation" ma:format="Dropdown" ma:internalName="Deviation" ma:readOnly="false">
      <xsd:simpleType>
        <xsd:restriction base="dms:Choice">
          <xsd:enumeration value="Yes"/>
          <xsd:enumeration value="No"/>
          <xsd:enumeration value="True"/>
          <xsd:enumeration value="False"/>
          <xsd:enumeration value="Sole Source (location)"/>
          <xsd:enumeration value="Sole Source (uniqueness)"/>
          <xsd:enumeration value="Emergency"/>
          <xsd:enumeration value="Emergency (DHHS new policy)"/>
          <xsd:enumeration value="GSA"/>
          <xsd:enumeration value="Coop or CompBid Add on"/>
          <xsd:enumeration value="Other"/>
        </xsd:restriction>
      </xsd:simpleType>
    </xsd:element>
    <xsd:element name="Est._x0020__x0024__x0020_Amount" ma:index="13" nillable="true" ma:displayName="Est. $ Amount" ma:description="Estimated total value - including all optional renewal years" ma:LCID="1033" ma:internalName="Est_x002e__x0020__x0024__x0020_Amount" ma:readOnly="false">
      <xsd:simpleType>
        <xsd:restriction base="dms:Currency"/>
      </xsd:simpleType>
    </xsd:element>
    <xsd:element name="DAS_x0020_Status" ma:index="14" nillable="true" ma:displayName="DAS Status" ma:description="DHHS Internal Status" ma:format="Dropdown" ma:internalName="DAS_x0020_Status" ma:readOnly="false">
      <xsd:simpleType>
        <xsd:restriction base="dms:Choice">
          <xsd:enumeration value="DAS Review"/>
          <xsd:enumeration value="Bid Posted"/>
          <xsd:enumeration value="Q &amp; A Period"/>
          <xsd:enumeration value="Amended Bid"/>
          <xsd:enumeration value="Bid Closed"/>
          <xsd:enumeration value="Tech Evaluations"/>
          <xsd:enumeration value="Cost Evaluations"/>
          <xsd:enumeration value="Award Recommend Sent"/>
          <xsd:enumeration value="Protested"/>
          <xsd:enumeration value="Awarded"/>
          <xsd:enumeration value="Rejected"/>
        </xsd:restriction>
      </xsd:simpleType>
    </xsd:element>
    <xsd:element name="Divisions" ma:index="15" nillable="true" ma:displayName="Divisions" ma:description="Field used in Competitive Procurement - RFPS" ma:internalName="Division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havioral Health"/>
                    <xsd:enumeration value="Child &amp; Family Services"/>
                    <xsd:enumeration value="Developmental Disabilities"/>
                    <xsd:enumeration value="Public Health"/>
                    <xsd:enumeration value="MLTC"/>
                    <xsd:enumeration value="Operations"/>
                  </xsd:restriction>
                </xsd:simpleType>
              </xsd:element>
            </xsd:sequence>
          </xsd:extension>
        </xsd:complexContent>
      </xsd:complexType>
    </xsd:element>
    <xsd:element name="DAS_x0020_Buyer" ma:index="17" nillable="true" ma:displayName="DAS Buyer" ma:description="State Purchasing Buyer Assignment" ma:internalName="DAS_x0020_Buyer" ma:readOnly="false">
      <xsd:simpleType>
        <xsd:restriction base="dms:Text">
          <xsd:maxLength value="255"/>
        </xsd:restriction>
      </xsd:simpleType>
    </xsd:element>
    <xsd:element name="SPB_x0020_Processed" ma:index="18" nillable="true" ma:displayName="Processed By" ma:default="SPB" ma:description="Defaults to SPB (State Purchasing). In some instances item(s) may be processed by agency (this is rare and requires additional approval)" ma:format="Dropdown" ma:internalName="SPB_x0020_Processed" ma:readOnly="false">
      <xsd:simpleType>
        <xsd:restriction base="dms:Choice">
          <xsd:enumeration value="SPB"/>
          <xsd:enumeration value="Agency"/>
        </xsd:restriction>
      </xsd:simpleType>
    </xsd:element>
    <xsd:element name="Bid_x0020_Type" ma:index="19" nillable="true" ma:displayName="Bid Type" ma:format="Dropdown" ma:internalName="Bid_x0020_Type" ma:readOnly="false">
      <xsd:simpleType>
        <xsd:restriction base="dms:Choice">
          <xsd:enumeration value="Draft RFP"/>
          <xsd:enumeration value="RFP"/>
          <xsd:enumeration value="RFP Cost Only"/>
          <xsd:enumeration value="RFI"/>
          <xsd:enumeration value="ITB"/>
          <xsd:enumeration value="Deviation"/>
          <xsd:enumeration value="POOL"/>
          <xsd:enumeration value="Future"/>
        </xsd:restriction>
      </xsd:simpleType>
    </xsd:element>
    <xsd:element name="Programs" ma:index="20" nillable="true" ma:displayName="Programs" ma:description="Do not include division name, specific program(s) impacted" ma:internalName="Programs" ma:readOnly="false">
      <xsd:simpleType>
        <xsd:restriction base="dms:Text">
          <xsd:maxLength value="255"/>
        </xsd:restriction>
      </xsd:simpleType>
    </xsd:element>
    <xsd:element name="RFP_x0020_Contacts" ma:index="21" nillable="true" ma:displayName="Bid Contacts" ma:description="Primary Division Contact(s). Updates, Questions, Meetings, etc managed by those listed here." ma:list="UserInfo" ma:SharePointGroup="0" ma:internalName="RFP_x0020_Contact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uyer" ma:index="22" nillable="true" ma:displayName="Buyer" ma:description="DHHS Buyer assignment - UPDATED BY PROCUREMENT ONLY" ma:list="UserInfo" ma:SharePointGroup="0" ma:internalName="Buy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keholders" ma:index="23" nillable="true" ma:displayName="Contributors" ma:description="Any person(s) that will be involved in the review/editing of documents, to include evaluators, approvers, division contacts, etc. All internal parties must be listed here AND on the DHHS checklist" ma:list="UserInfo" ma:SharePointGroup="0" ma:internalName="Stakeholde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FP_x0020_Status" ma:index="24" nillable="true" ma:displayName="DHHS Status" ma:description="DHHS Internal Status" ma:format="Dropdown" ma:internalName="RFP_x0020_Status" ma:readOnly="false">
      <xsd:simpleType>
        <xsd:restriction base="dms:Choice">
          <xsd:enumeration value="Drafting"/>
          <xsd:enumeration value="Procurement Review"/>
          <xsd:enumeration value="Legal Review"/>
          <xsd:enumeration value="Return for Edit"/>
          <xsd:enumeration value="OK to Load"/>
          <xsd:enumeration value="Deviation Review"/>
          <xsd:enumeration value="Out for Signature"/>
          <xsd:enumeration value="with DAS"/>
          <xsd:enumeration value="Completed"/>
          <xsd:enumeration value="Rejected"/>
          <xsd:enumeration value="ON HOLD"/>
        </xsd:restriction>
      </xsd:simpleType>
    </xsd:element>
    <xsd:element name="Date_x0020_Sent_x0020_for_x0020_PROC_x0020_Review" ma:index="25" nillable="true" ma:displayName="Date Sent for PROC Review" ma:description="PROCUREMNET UPDATE ONLY!&#10;Date request was initially sent to Procurement for review." ma:format="DateOnly" ma:internalName="Date_x0020_Sent_x0020_for_x0020_PROC_x0020_Review" ma:readOnly="false">
      <xsd:simpleType>
        <xsd:restriction base="dms:DateTime"/>
      </xsd:simpleType>
    </xsd:element>
    <xsd:element name="Release_x0020_Date" ma:index="26" nillable="true" ma:displayName="Release Date" ma:description="Competitive Process Release Date (RFP, RFA, RFQ, ITB, etc)" ma:format="DateOnly" ma:internalName="Release_x0020_Date" ma:readOnly="false">
      <xsd:simpleType>
        <xsd:restriction base="dms:DateTime"/>
      </xsd:simpleType>
    </xsd:element>
    <xsd:element name="Cost_x0020_Avoidance_x0020_Method" ma:index="27" nillable="true" ma:displayName="Cost Avoidance Method" ma:description="Method utilized to determine cost avoidance/savings figure" ma:internalName="Cost_x0020_Avoidance_x0020_Method" ma:readOnly="false">
      <xsd:simpleType>
        <xsd:restriction base="dms:Text">
          <xsd:maxLength value="255"/>
        </xsd:restriction>
      </xsd:simpleType>
    </xsd:element>
    <xsd:element name="Cost_x0020_Avoidance" ma:index="28" nillable="true" ma:displayName="Cost Avoidance" ma:description="Cost avoidance/saving amount" ma:LCID="1033" ma:internalName="Cost_x0020_Avoidance" ma:readOnly="false">
      <xsd:simpleType>
        <xsd:restriction base="dms:Currency"/>
      </xsd:simpleType>
    </xsd:element>
    <xsd:element name="Procurement_x0020_Contact" ma:index="29" nillable="true" ma:displayName="Procurement Contact" ma:list="{0ff31e51-d13c-4777-8ff6-56a65292f0cd}" ma:internalName="Procurement_x0020_Contact" ma:readOnly="false" ma:showField="FullName" ma:web="145fd85a-e86f-4392-ab15-fd3ffc15a3e1">
      <xsd:simpleType>
        <xsd:restriction base="dms:Lookup"/>
      </xsd:simpleType>
    </xsd:element>
    <xsd:element name="Procurement_x0020_Contact_x003a_E-mail_x0020_Address" ma:index="30" nillable="true" ma:displayName="Procurement Contact:E-mail Address" ma:list="{0ff31e51-d13c-4777-8ff6-56a65292f0cd}" ma:internalName="Procurement_x0020_Contact_x003A_E_x002d_mail_x0020_Address" ma:readOnly="true" ma:showField="Email" ma:web="145fd85a-e86f-4392-ab15-fd3ffc15a3e1">
      <xsd:simpleType>
        <xsd:restriction base="dms:Lookup"/>
      </xsd:simpleType>
    </xsd:element>
    <xsd:element name="Funding_x0020_Source" ma:index="31" nillable="true" ma:displayName="Funding Source" ma:description="Type of funds to be used. For Cash/General funds select State" ma:format="Dropdown" ma:internalName="Funding_x0020_Source" ma:readOnly="false">
      <xsd:simpleType>
        <xsd:restriction base="dms:Choice">
          <xsd:enumeration value="state funds"/>
          <xsd:enumeration value="federal funds"/>
          <xsd:enumeration value="state and federal fund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gal_x0020_Approval xmlns="e3709f45-ee57-4ddf-8078-855eb8d761aa" xsi:nil="true"/>
    <Contract_x0020_Exp._x0020_Date xmlns="145fd85a-e86f-4392-ab15-fd3ffc15a3e1" xsi:nil="true"/>
    <Target_x0020_Date xmlns="145fd85a-e86f-4392-ab15-fd3ffc15a3e1">2019-02-11T06:00:00+00:00</Target_x0020_Date>
    <Buyer xmlns="145fd85a-e86f-4392-ab15-fd3ffc15a3e1">
      <UserInfo>
        <DisplayName>Keith Roland</DisplayName>
        <AccountId>1855</AccountId>
        <AccountType/>
      </UserInfo>
    </Buyer>
    <Deviation xmlns="145fd85a-e86f-4392-ab15-fd3ffc15a3e1">No</Deviation>
    <Programs xmlns="145fd85a-e86f-4392-ab15-fd3ffc15a3e1" xsi:nil="true"/>
    <E1_x0020__x0023_ xmlns="145fd85a-e86f-4392-ab15-fd3ffc15a3e1" xsi:nil="true"/>
    <DAS_x0020_Status xmlns="145fd85a-e86f-4392-ab15-fd3ffc15a3e1" xsi:nil="true"/>
    <DocumentSetDescription xmlns="http://schemas.microsoft.com/sharepoint/v3" xsi:nil="true"/>
    <Stakeholders xmlns="145fd85a-e86f-4392-ab15-fd3ffc15a3e1">
      <UserInfo>
        <DisplayName/>
        <AccountId xsi:nil="true"/>
        <AccountType/>
      </UserInfo>
    </Stakeholders>
    <Est._x0020__x0024__x0020_Amount xmlns="145fd85a-e86f-4392-ab15-fd3ffc15a3e1" xsi:nil="true"/>
    <DAS_x0020_Buyer xmlns="145fd85a-e86f-4392-ab15-fd3ffc15a3e1">Dianna Gilliland</DAS_x0020_Buyer>
    <Bid_x0020_Type xmlns="145fd85a-e86f-4392-ab15-fd3ffc15a3e1">RFP</Bid_x0020_Type>
    <RFP_x0020_Contacts xmlns="145fd85a-e86f-4392-ab15-fd3ffc15a3e1">
      <UserInfo>
        <DisplayName>Nicole Vint</DisplayName>
        <AccountId>706</AccountId>
        <AccountType/>
      </UserInfo>
      <UserInfo>
        <DisplayName>Michaela Hirschman</DisplayName>
        <AccountId>14045</AccountId>
        <AccountType/>
      </UserInfo>
      <UserInfo>
        <DisplayName>Patti Reddick</DisplayName>
        <AccountId>926</AccountId>
        <AccountType/>
      </UserInfo>
    </RFP_x0020_Contacts>
    <Divisions xmlns="145fd85a-e86f-4392-ab15-fd3ffc15a3e1">
      <Value>Child &amp; Family Services</Value>
    </Divisions>
    <SPB_x0020_Processed xmlns="145fd85a-e86f-4392-ab15-fd3ffc15a3e1">SPB</SPB_x0020_Processed>
    <Date_x0020_Sent_x0020_for_x0020_PROC_x0020_Review xmlns="145fd85a-e86f-4392-ab15-fd3ffc15a3e1" xsi:nil="true"/>
    <Release_x0020_Date xmlns="145fd85a-e86f-4392-ab15-fd3ffc15a3e1" xsi:nil="true"/>
    <Funding_x0020_Source xmlns="145fd85a-e86f-4392-ab15-fd3ffc15a3e1" xsi:nil="true"/>
    <Cost_x0020_Avoidance xmlns="145fd85a-e86f-4392-ab15-fd3ffc15a3e1" xsi:nil="true"/>
    <Procurement_x0020_Contact xmlns="145fd85a-e86f-4392-ab15-fd3ffc15a3e1">2</Procurement_x0020_Contact>
    <RFP_x0020_Status xmlns="145fd85a-e86f-4392-ab15-fd3ffc15a3e1">OK to Load</RFP_x0020_Status>
    <Cost_x0020_Avoidance_x0020_Method xmlns="145fd85a-e86f-4392-ab15-fd3ffc15a3e1" xsi:nil="true"/>
  </documentManagement>
</p:properties>
</file>

<file path=customXml/itemProps1.xml><?xml version="1.0" encoding="utf-8"?>
<ds:datastoreItem xmlns:ds="http://schemas.openxmlformats.org/officeDocument/2006/customXml" ds:itemID="{DC6162A1-099C-488A-9D91-4CC95ED230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61105E-28A0-48B0-BB23-83B816A765A6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BA7479FC-5F60-46CD-BCAE-0CFC1F750D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3709f45-ee57-4ddf-8078-855eb8d761aa"/>
    <ds:schemaRef ds:uri="145fd85a-e86f-4392-ab15-fd3ffc15a3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2720235-45E1-4FEF-9A3A-168FD29DD2C2}">
  <ds:schemaRefs>
    <ds:schemaRef ds:uri="http://schemas.microsoft.com/office/2006/documentManagement/types"/>
    <ds:schemaRef ds:uri="145fd85a-e86f-4392-ab15-fd3ffc15a3e1"/>
    <ds:schemaRef ds:uri="e3709f45-ee57-4ddf-8078-855eb8d761aa"/>
    <ds:schemaRef ds:uri="http://www.w3.org/XML/1998/namespace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sharepoint/v3"/>
    <ds:schemaRef ds:uri="http://schemas.microsoft.com/office/2006/metadata/properti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Thompson</dc:creator>
  <cp:keywords/>
  <dc:description/>
  <cp:lastModifiedBy>Gilliland, Dianna</cp:lastModifiedBy>
  <cp:revision>20</cp:revision>
  <dcterms:created xsi:type="dcterms:W3CDTF">2019-03-01T22:27:00Z</dcterms:created>
  <dcterms:modified xsi:type="dcterms:W3CDTF">2019-04-03T16:23:00Z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0x010100DCE0C6E29656A14F93FF30B8EEF568EA00C641598ED184924681B6AB974CF10DC6</vt:lpwstr>
  </property>
  <property fmtid="{D5CDD505-2E9C-101B-9397-08002B2CF9AE}" pid="3" name="Buyer">
    <vt:lpwstr>16425</vt:lpwstr>
  </property>
  <property fmtid="{D5CDD505-2E9C-101B-9397-08002B2CF9AE}" pid="4" name="Stakeholders">
    <vt:lpwstr/>
  </property>
  <property fmtid="{D5CDD505-2E9C-101B-9397-08002B2CF9AE}" pid="5" name="SPB Processed">
    <vt:lpwstr>SPB</vt:lpwstr>
  </property>
  <property fmtid="{D5CDD505-2E9C-101B-9397-08002B2CF9AE}" pid="6" name="RFP Contacts">
    <vt:lpwstr>706;#Nicole Vint;#14045;#Michaela Hirschman</vt:lpwstr>
  </property>
  <property fmtid="{D5CDD505-2E9C-101B-9397-08002B2CF9AE}" pid="7" name="DAS Buyer">
    <vt:lpwstr/>
  </property>
  <property fmtid="{D5CDD505-2E9C-101B-9397-08002B2CF9AE}" pid="8" name="Bid Type">
    <vt:lpwstr>RFP</vt:lpwstr>
  </property>
  <property fmtid="{D5CDD505-2E9C-101B-9397-08002B2CF9AE}" pid="9" name="DAS Status">
    <vt:lpwstr/>
  </property>
  <property fmtid="{D5CDD505-2E9C-101B-9397-08002B2CF9AE}" pid="10" name="E1 #">
    <vt:lpwstr/>
  </property>
  <property fmtid="{D5CDD505-2E9C-101B-9397-08002B2CF9AE}" pid="11" name="Est. $ Amount">
    <vt:r8>100000</vt:r8>
  </property>
  <property fmtid="{D5CDD505-2E9C-101B-9397-08002B2CF9AE}" pid="12" name="Programs">
    <vt:lpwstr/>
  </property>
  <property fmtid="{D5CDD505-2E9C-101B-9397-08002B2CF9AE}" pid="13" name="Divisions">
    <vt:lpwstr>;#Child &amp; Family Services;#</vt:lpwstr>
  </property>
  <property fmtid="{D5CDD505-2E9C-101B-9397-08002B2CF9AE}" pid="14" name="DocumentSetDescription">
    <vt:lpwstr/>
  </property>
  <property fmtid="{D5CDD505-2E9C-101B-9397-08002B2CF9AE}" pid="15" name="_docset_NoMedatataSyncRequired">
    <vt:lpwstr>False</vt:lpwstr>
  </property>
  <property fmtid="{D5CDD505-2E9C-101B-9397-08002B2CF9AE}" pid="16" name="Deviation">
    <vt:lpwstr/>
  </property>
  <property fmtid="{D5CDD505-2E9C-101B-9397-08002B2CF9AE}" pid="17" name="_NewReviewCycle">
    <vt:lpwstr/>
  </property>
  <property fmtid="{D5CDD505-2E9C-101B-9397-08002B2CF9AE}" pid="18" name="_AdHocReviewCycleID">
    <vt:i4>2067053753</vt:i4>
  </property>
  <property fmtid="{D5CDD505-2E9C-101B-9397-08002B2CF9AE}" pid="19" name="_EmailSubject">
    <vt:lpwstr>99437- O5 RFP Docs to Review</vt:lpwstr>
  </property>
  <property fmtid="{D5CDD505-2E9C-101B-9397-08002B2CF9AE}" pid="20" name="_AuthorEmail">
    <vt:lpwstr>Michaela.Hirschman@nebraska.gov</vt:lpwstr>
  </property>
  <property fmtid="{D5CDD505-2E9C-101B-9397-08002B2CF9AE}" pid="21" name="_AuthorEmailDisplayName">
    <vt:lpwstr>Hirschman, Michaela</vt:lpwstr>
  </property>
  <property fmtid="{D5CDD505-2E9C-101B-9397-08002B2CF9AE}" pid="22" name="_ReviewingToolsShownOnce">
    <vt:lpwstr/>
  </property>
</Properties>
</file>